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EE6" w:rsidRDefault="00423EE6" w:rsidP="00423EE6">
      <w:pPr>
        <w:spacing w:line="540" w:lineRule="exact"/>
        <w:jc w:val="center"/>
        <w:rPr>
          <w:rFonts w:ascii="宋体" w:hAnsi="宋体" w:cs="宋体" w:hint="eastAsia"/>
          <w:b/>
          <w:sz w:val="32"/>
          <w:szCs w:val="32"/>
        </w:rPr>
      </w:pPr>
      <w:r>
        <w:rPr>
          <w:rFonts w:ascii="宋体" w:hAnsi="宋体" w:cs="宋体" w:hint="eastAsia"/>
          <w:b/>
          <w:sz w:val="32"/>
          <w:szCs w:val="32"/>
        </w:rPr>
        <w:t>杭州博实招标代理有限公司关于杭州市余杭区慈善总会大额资金存放银行公开招标公告</w:t>
      </w:r>
    </w:p>
    <w:p w:rsidR="00423EE6" w:rsidRDefault="00423EE6" w:rsidP="00423EE6">
      <w:pPr>
        <w:spacing w:line="400" w:lineRule="exact"/>
        <w:ind w:firstLineChars="200" w:firstLine="480"/>
        <w:rPr>
          <w:rFonts w:ascii="宋体" w:hAnsi="宋体" w:cs="宋体" w:hint="eastAsia"/>
          <w:sz w:val="24"/>
        </w:rPr>
      </w:pPr>
      <w:r>
        <w:rPr>
          <w:rFonts w:ascii="宋体" w:hAnsi="宋体" w:cs="宋体" w:hint="eastAsia"/>
          <w:sz w:val="24"/>
        </w:rPr>
        <w:t>在公开公平公正的前提下，为规范单位公款存放管理，防范发生利益冲突和利益输送，同时盘活存量资金，提高资金效益，规范资金管理，杭州博实招标代理有限公司受</w:t>
      </w:r>
      <w:r>
        <w:rPr>
          <w:rFonts w:ascii="宋体" w:hAnsi="宋体" w:cs="宋体" w:hint="eastAsia"/>
          <w:sz w:val="24"/>
          <w:szCs w:val="18"/>
        </w:rPr>
        <w:t>杭州市余杭区慈善总会</w:t>
      </w:r>
      <w:r>
        <w:rPr>
          <w:rFonts w:ascii="宋体" w:hAnsi="宋体" w:cs="宋体" w:hint="eastAsia"/>
          <w:sz w:val="24"/>
        </w:rPr>
        <w:t>委托，对</w:t>
      </w:r>
      <w:r>
        <w:rPr>
          <w:rFonts w:ascii="宋体" w:hAnsi="宋体" w:cs="宋体" w:hint="eastAsia"/>
          <w:sz w:val="24"/>
          <w:szCs w:val="18"/>
        </w:rPr>
        <w:t>杭州市余杭区慈善总会大额资金存放银行</w:t>
      </w:r>
      <w:r>
        <w:rPr>
          <w:rFonts w:ascii="宋体" w:hAnsi="宋体" w:cs="宋体" w:hint="eastAsia"/>
          <w:sz w:val="24"/>
        </w:rPr>
        <w:t>通过公开招标方式确定存放银行，欢迎符合资格条件的投标人前来参加。</w:t>
      </w:r>
    </w:p>
    <w:p w:rsidR="00423EE6" w:rsidRDefault="00423EE6" w:rsidP="00423EE6">
      <w:pPr>
        <w:numPr>
          <w:ilvl w:val="0"/>
          <w:numId w:val="1"/>
        </w:numPr>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项目编号：BSZB2017-CQFG028</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二、项目名称：</w:t>
      </w:r>
      <w:r>
        <w:rPr>
          <w:rFonts w:ascii="宋体" w:hAnsi="宋体" w:cs="宋体" w:hint="eastAsia"/>
          <w:sz w:val="24"/>
          <w:szCs w:val="18"/>
        </w:rPr>
        <w:t>杭州市余杭区慈善总会大额资金存放银行项目</w:t>
      </w:r>
      <w:r>
        <w:rPr>
          <w:rFonts w:ascii="宋体" w:hAnsi="宋体" w:cs="宋体" w:hint="eastAsia"/>
          <w:sz w:val="24"/>
        </w:rPr>
        <w:t>招标</w:t>
      </w:r>
    </w:p>
    <w:p w:rsidR="00423EE6" w:rsidRDefault="00423EE6" w:rsidP="00423EE6">
      <w:pPr>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三、采购方式：公开招标</w:t>
      </w:r>
    </w:p>
    <w:p w:rsidR="00423EE6" w:rsidRDefault="00423EE6" w:rsidP="00423EE6">
      <w:pPr>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四、采购类型：非政府采购项目</w:t>
      </w:r>
    </w:p>
    <w:p w:rsidR="00423EE6" w:rsidRDefault="00423EE6" w:rsidP="00423EE6">
      <w:pPr>
        <w:autoSpaceDE w:val="0"/>
        <w:autoSpaceDN w:val="0"/>
        <w:spacing w:line="400" w:lineRule="exact"/>
        <w:ind w:firstLineChars="200" w:firstLine="480"/>
        <w:textAlignment w:val="bottom"/>
        <w:rPr>
          <w:rFonts w:ascii="宋体" w:hAnsi="宋体" w:cs="宋体" w:hint="eastAsia"/>
          <w:sz w:val="24"/>
          <w:szCs w:val="18"/>
        </w:rPr>
      </w:pPr>
      <w:r>
        <w:rPr>
          <w:rFonts w:ascii="宋体" w:hAnsi="宋体" w:cs="宋体" w:hint="eastAsia"/>
          <w:sz w:val="24"/>
        </w:rPr>
        <w:t>五、</w:t>
      </w:r>
      <w:r>
        <w:rPr>
          <w:rFonts w:ascii="宋体" w:hAnsi="宋体" w:cs="宋体" w:hint="eastAsia"/>
          <w:sz w:val="24"/>
          <w:szCs w:val="18"/>
        </w:rPr>
        <w:t>招标内容：</w:t>
      </w:r>
    </w:p>
    <w:tbl>
      <w:tblPr>
        <w:tblStyle w:val="a5"/>
        <w:tblW w:w="8500" w:type="dxa"/>
        <w:jc w:val="center"/>
        <w:tblInd w:w="0" w:type="dxa"/>
        <w:tblLayout w:type="fixed"/>
        <w:tblLook w:val="0000" w:firstRow="0" w:lastRow="0" w:firstColumn="0" w:lastColumn="0" w:noHBand="0" w:noVBand="0"/>
      </w:tblPr>
      <w:tblGrid>
        <w:gridCol w:w="780"/>
        <w:gridCol w:w="2625"/>
        <w:gridCol w:w="5095"/>
      </w:tblGrid>
      <w:tr w:rsidR="00423EE6" w:rsidTr="00423EE6">
        <w:trPr>
          <w:trHeight w:val="750"/>
          <w:jc w:val="center"/>
        </w:trPr>
        <w:tc>
          <w:tcPr>
            <w:tcW w:w="780" w:type="dxa"/>
            <w:vAlign w:val="center"/>
          </w:tcPr>
          <w:p w:rsidR="00423EE6" w:rsidRDefault="00423EE6" w:rsidP="00E47C9C">
            <w:pPr>
              <w:spacing w:line="400" w:lineRule="exact"/>
              <w:rPr>
                <w:rFonts w:ascii="宋体" w:hAnsi="宋体" w:cs="宋体" w:hint="eastAsia"/>
                <w:sz w:val="24"/>
                <w:szCs w:val="18"/>
              </w:rPr>
            </w:pPr>
            <w:r>
              <w:rPr>
                <w:rFonts w:ascii="宋体" w:hAnsi="宋体" w:cs="宋体" w:hint="eastAsia"/>
                <w:sz w:val="24"/>
                <w:szCs w:val="18"/>
              </w:rPr>
              <w:t>序号</w:t>
            </w:r>
          </w:p>
        </w:tc>
        <w:tc>
          <w:tcPr>
            <w:tcW w:w="2625" w:type="dxa"/>
            <w:vAlign w:val="center"/>
          </w:tcPr>
          <w:p w:rsidR="00423EE6" w:rsidRDefault="00423EE6" w:rsidP="00423EE6">
            <w:pPr>
              <w:spacing w:line="400" w:lineRule="exact"/>
              <w:rPr>
                <w:rFonts w:ascii="宋体" w:hAnsi="宋体" w:cs="宋体" w:hint="eastAsia"/>
                <w:sz w:val="24"/>
                <w:szCs w:val="18"/>
              </w:rPr>
            </w:pPr>
            <w:bookmarkStart w:id="0" w:name="_GoBack"/>
            <w:bookmarkEnd w:id="0"/>
            <w:r>
              <w:rPr>
                <w:rFonts w:ascii="宋体" w:hAnsi="宋体" w:cs="宋体" w:hint="eastAsia"/>
                <w:sz w:val="24"/>
                <w:szCs w:val="18"/>
              </w:rPr>
              <w:t>存放资金总额（万元）</w:t>
            </w:r>
          </w:p>
        </w:tc>
        <w:tc>
          <w:tcPr>
            <w:tcW w:w="5095" w:type="dxa"/>
            <w:vAlign w:val="center"/>
          </w:tcPr>
          <w:p w:rsidR="00423EE6" w:rsidRDefault="00423EE6" w:rsidP="00E47C9C">
            <w:pPr>
              <w:spacing w:line="400" w:lineRule="exact"/>
              <w:jc w:val="center"/>
              <w:rPr>
                <w:rFonts w:ascii="宋体" w:hAnsi="宋体" w:cs="宋体" w:hint="eastAsia"/>
                <w:sz w:val="24"/>
                <w:szCs w:val="18"/>
              </w:rPr>
            </w:pPr>
            <w:r>
              <w:rPr>
                <w:rFonts w:ascii="宋体" w:hAnsi="宋体" w:cs="宋体" w:hint="eastAsia"/>
                <w:sz w:val="24"/>
                <w:szCs w:val="18"/>
              </w:rPr>
              <w:t>备   注</w:t>
            </w:r>
          </w:p>
        </w:tc>
      </w:tr>
      <w:tr w:rsidR="00423EE6" w:rsidTr="00423EE6">
        <w:trPr>
          <w:jc w:val="center"/>
        </w:trPr>
        <w:tc>
          <w:tcPr>
            <w:tcW w:w="780" w:type="dxa"/>
            <w:vAlign w:val="center"/>
          </w:tcPr>
          <w:p w:rsidR="00423EE6" w:rsidRDefault="00423EE6" w:rsidP="00E47C9C">
            <w:pPr>
              <w:widowControl/>
              <w:spacing w:line="400" w:lineRule="exact"/>
              <w:jc w:val="center"/>
              <w:rPr>
                <w:rFonts w:ascii="宋体" w:hAnsi="宋体" w:cs="宋体" w:hint="eastAsia"/>
                <w:sz w:val="24"/>
                <w:szCs w:val="18"/>
              </w:rPr>
            </w:pPr>
            <w:r>
              <w:rPr>
                <w:rFonts w:ascii="宋体" w:hAnsi="宋体" w:cs="宋体" w:hint="eastAsia"/>
                <w:sz w:val="24"/>
                <w:szCs w:val="18"/>
              </w:rPr>
              <w:t>1</w:t>
            </w:r>
          </w:p>
        </w:tc>
        <w:tc>
          <w:tcPr>
            <w:tcW w:w="2625" w:type="dxa"/>
            <w:vAlign w:val="center"/>
          </w:tcPr>
          <w:p w:rsidR="00423EE6" w:rsidRDefault="00423EE6" w:rsidP="00E47C9C">
            <w:pPr>
              <w:spacing w:line="400" w:lineRule="exact"/>
              <w:jc w:val="center"/>
              <w:rPr>
                <w:rFonts w:ascii="宋体" w:hAnsi="宋体" w:cs="宋体" w:hint="eastAsia"/>
                <w:sz w:val="24"/>
                <w:szCs w:val="18"/>
              </w:rPr>
            </w:pPr>
            <w:r>
              <w:rPr>
                <w:rFonts w:ascii="宋体" w:hAnsi="宋体" w:cs="宋体" w:hint="eastAsia"/>
                <w:sz w:val="24"/>
                <w:szCs w:val="18"/>
              </w:rPr>
              <w:t>2000</w:t>
            </w:r>
          </w:p>
        </w:tc>
        <w:tc>
          <w:tcPr>
            <w:tcW w:w="5095" w:type="dxa"/>
            <w:vAlign w:val="center"/>
          </w:tcPr>
          <w:p w:rsidR="00423EE6" w:rsidRDefault="00423EE6" w:rsidP="00E47C9C">
            <w:pPr>
              <w:widowControl/>
              <w:spacing w:line="400" w:lineRule="exact"/>
              <w:rPr>
                <w:rFonts w:ascii="宋体" w:hAnsi="宋体" w:cs="宋体" w:hint="eastAsia"/>
                <w:sz w:val="24"/>
                <w:szCs w:val="18"/>
              </w:rPr>
            </w:pPr>
            <w:r>
              <w:rPr>
                <w:rFonts w:ascii="宋体" w:hAnsi="宋体" w:cs="宋体" w:hint="eastAsia"/>
                <w:sz w:val="24"/>
                <w:szCs w:val="18"/>
              </w:rPr>
              <w:t>资金存放方式为一年定期，具体要求详见招标文件第四部分“招标内容及招标要求”。</w:t>
            </w:r>
          </w:p>
        </w:tc>
      </w:tr>
    </w:tbl>
    <w:p w:rsidR="00423EE6" w:rsidRDefault="00423EE6" w:rsidP="00423EE6">
      <w:pPr>
        <w:autoSpaceDE w:val="0"/>
        <w:autoSpaceDN w:val="0"/>
        <w:spacing w:line="400" w:lineRule="exact"/>
        <w:textAlignment w:val="bottom"/>
        <w:rPr>
          <w:rFonts w:ascii="宋体" w:hAnsi="宋体" w:cs="宋体" w:hint="eastAsia"/>
          <w:b/>
          <w:sz w:val="24"/>
          <w:szCs w:val="18"/>
        </w:rPr>
      </w:pPr>
      <w:r>
        <w:rPr>
          <w:rFonts w:ascii="宋体" w:hAnsi="宋体" w:cs="宋体" w:hint="eastAsia"/>
          <w:b/>
          <w:bCs/>
          <w:color w:val="000000"/>
          <w:sz w:val="24"/>
        </w:rPr>
        <w:t xml:space="preserve">   说明：每家银行可以授权其下属的一个分支机构参加，</w:t>
      </w:r>
      <w:r>
        <w:rPr>
          <w:rFonts w:ascii="宋体" w:hAnsi="宋体" w:cs="宋体" w:hint="eastAsia"/>
          <w:b/>
          <w:bCs/>
          <w:sz w:val="24"/>
        </w:rPr>
        <w:t>共选择二家银行进行资金存放，每家银行存放1000万元。</w:t>
      </w:r>
    </w:p>
    <w:p w:rsidR="00423EE6" w:rsidRDefault="00423EE6" w:rsidP="00423EE6">
      <w:pPr>
        <w:autoSpaceDE w:val="0"/>
        <w:autoSpaceDN w:val="0"/>
        <w:spacing w:line="400" w:lineRule="exact"/>
        <w:ind w:firstLineChars="200" w:firstLine="480"/>
        <w:textAlignment w:val="bottom"/>
        <w:rPr>
          <w:rFonts w:ascii="宋体" w:hAnsi="宋体" w:cs="宋体" w:hint="eastAsia"/>
          <w:sz w:val="24"/>
          <w:szCs w:val="18"/>
        </w:rPr>
      </w:pPr>
      <w:r>
        <w:rPr>
          <w:rFonts w:ascii="宋体" w:hAnsi="宋体" w:cs="宋体" w:hint="eastAsia"/>
          <w:sz w:val="24"/>
          <w:szCs w:val="18"/>
        </w:rPr>
        <w:t>六、投标人资格要求</w:t>
      </w:r>
    </w:p>
    <w:p w:rsidR="00423EE6" w:rsidRDefault="00423EE6" w:rsidP="00423EE6">
      <w:pPr>
        <w:spacing w:line="400" w:lineRule="exact"/>
        <w:ind w:firstLineChars="200" w:firstLine="480"/>
        <w:rPr>
          <w:rFonts w:ascii="宋体" w:hAnsi="宋体" w:cs="宋体" w:hint="eastAsia"/>
          <w:sz w:val="24"/>
        </w:rPr>
      </w:pPr>
      <w:r>
        <w:rPr>
          <w:rFonts w:ascii="宋体" w:hAnsi="宋体" w:cs="宋体" w:hint="eastAsia"/>
          <w:sz w:val="24"/>
        </w:rPr>
        <w:t>投标人是在中华人民共和国境内依法设立的银行机构，并具备以下基本条件：</w:t>
      </w:r>
    </w:p>
    <w:p w:rsidR="00423EE6" w:rsidRDefault="00423EE6" w:rsidP="00423EE6">
      <w:pPr>
        <w:pStyle w:val="a4"/>
        <w:snapToGrid/>
        <w:spacing w:line="400" w:lineRule="exact"/>
        <w:ind w:firstLineChars="225" w:firstLine="540"/>
        <w:rPr>
          <w:rFonts w:hAnsi="宋体" w:cs="宋体" w:hint="eastAsia"/>
        </w:rPr>
      </w:pPr>
      <w:r>
        <w:rPr>
          <w:rFonts w:hAnsi="宋体" w:cs="宋体" w:hint="eastAsia"/>
        </w:rPr>
        <w:t>(1)在杭州余杭区设有分支机构、人行杭州中心支行2015年度综合评价B级及以上、浙江银监局2015年度监管评级2级及以上。</w:t>
      </w:r>
    </w:p>
    <w:p w:rsidR="00423EE6" w:rsidRDefault="00423EE6" w:rsidP="00423EE6">
      <w:pPr>
        <w:pStyle w:val="a4"/>
        <w:snapToGrid/>
        <w:spacing w:line="400" w:lineRule="exact"/>
        <w:ind w:firstLineChars="225" w:firstLine="540"/>
        <w:rPr>
          <w:rFonts w:hAnsi="宋体" w:cs="宋体" w:hint="eastAsia"/>
        </w:rPr>
      </w:pPr>
      <w:r>
        <w:rPr>
          <w:rFonts w:hAnsi="宋体" w:cs="宋体" w:hint="eastAsia"/>
        </w:rPr>
        <w:t>(2)依法开展经营活动，近3年内在经营活动中无重大违法违纪记录。</w:t>
      </w:r>
    </w:p>
    <w:p w:rsidR="00423EE6" w:rsidRDefault="00423EE6" w:rsidP="00423EE6">
      <w:pPr>
        <w:pStyle w:val="a4"/>
        <w:snapToGrid/>
        <w:spacing w:line="400" w:lineRule="exact"/>
        <w:ind w:firstLineChars="225" w:firstLine="540"/>
        <w:rPr>
          <w:rFonts w:hAnsi="宋体" w:cs="宋体" w:hint="eastAsia"/>
        </w:rPr>
      </w:pPr>
      <w:r>
        <w:rPr>
          <w:rFonts w:hAnsi="宋体" w:cs="宋体" w:hint="eastAsia"/>
        </w:rPr>
        <w:t>(3)财务稳健，资金充足率、不良贷款率、拨备覆盖率、流动性覆盖率、流动性比例等指标达到监管标准。</w:t>
      </w:r>
    </w:p>
    <w:p w:rsidR="00423EE6" w:rsidRDefault="00423EE6" w:rsidP="00423EE6">
      <w:pPr>
        <w:pStyle w:val="a4"/>
        <w:snapToGrid/>
        <w:spacing w:line="400" w:lineRule="exact"/>
        <w:ind w:firstLineChars="225" w:firstLine="540"/>
        <w:rPr>
          <w:rFonts w:hAnsi="宋体" w:cs="宋体" w:hint="eastAsia"/>
        </w:rPr>
      </w:pPr>
      <w:r>
        <w:rPr>
          <w:rFonts w:hAnsi="宋体" w:cs="宋体" w:hint="eastAsia"/>
        </w:rPr>
        <w:t xml:space="preserve">(4)内部管理机制健全，具有较强的风险控制能力，近3年内未发生金融风险及重大违约事件。 </w:t>
      </w:r>
    </w:p>
    <w:p w:rsidR="00423EE6" w:rsidRDefault="00423EE6" w:rsidP="00423EE6">
      <w:pPr>
        <w:autoSpaceDE w:val="0"/>
        <w:autoSpaceDN w:val="0"/>
        <w:spacing w:line="400" w:lineRule="exact"/>
        <w:ind w:firstLineChars="200" w:firstLine="480"/>
        <w:textAlignment w:val="bottom"/>
        <w:outlineLvl w:val="0"/>
        <w:rPr>
          <w:rFonts w:ascii="宋体" w:hAnsi="宋体" w:cs="宋体" w:hint="eastAsia"/>
          <w:sz w:val="24"/>
        </w:rPr>
      </w:pPr>
      <w:r>
        <w:rPr>
          <w:rFonts w:ascii="宋体" w:hAnsi="宋体" w:cs="宋体" w:hint="eastAsia"/>
          <w:sz w:val="24"/>
        </w:rPr>
        <w:t>（5）投标人为支行须提供总行或省分行针对本项目唯一授权书。投标人为分行或分行及以上银行机构须提供针对本项目的指定服务机构授权书。投标银行指定服务机构应与最终公款存放网点一致，不得随意转移。</w:t>
      </w:r>
    </w:p>
    <w:p w:rsidR="00423EE6" w:rsidRDefault="00423EE6" w:rsidP="00423EE6">
      <w:pPr>
        <w:autoSpaceDE w:val="0"/>
        <w:autoSpaceDN w:val="0"/>
        <w:spacing w:line="400" w:lineRule="exact"/>
        <w:ind w:firstLineChars="200" w:firstLine="480"/>
        <w:textAlignment w:val="bottom"/>
        <w:outlineLvl w:val="0"/>
        <w:rPr>
          <w:rFonts w:ascii="宋体" w:hAnsi="宋体" w:cs="宋体" w:hint="eastAsia"/>
          <w:sz w:val="24"/>
        </w:rPr>
      </w:pPr>
      <w:r>
        <w:rPr>
          <w:rFonts w:ascii="宋体" w:hAnsi="宋体" w:cs="宋体" w:hint="eastAsia"/>
          <w:sz w:val="24"/>
        </w:rPr>
        <w:t>（6）主办银行营业地址须设立在杭州市余杭区内。</w:t>
      </w:r>
    </w:p>
    <w:p w:rsidR="00423EE6" w:rsidRDefault="00423EE6" w:rsidP="00423EE6">
      <w:pPr>
        <w:autoSpaceDE w:val="0"/>
        <w:autoSpaceDN w:val="0"/>
        <w:spacing w:line="400" w:lineRule="exact"/>
        <w:ind w:firstLineChars="200" w:firstLine="480"/>
        <w:textAlignment w:val="bottom"/>
        <w:outlineLvl w:val="0"/>
        <w:rPr>
          <w:rFonts w:ascii="宋体" w:hAnsi="宋体" w:cs="宋体" w:hint="eastAsia"/>
          <w:sz w:val="24"/>
        </w:rPr>
      </w:pPr>
      <w:r>
        <w:rPr>
          <w:rFonts w:ascii="宋体" w:hAnsi="宋体" w:cs="宋体" w:hint="eastAsia"/>
          <w:sz w:val="24"/>
        </w:rPr>
        <w:t>七、发售招标文件的时间、地点：</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1、时间：2017年3月31日至2017年4月11日止（工作时间上午9:30-12:00，下午13:00-16:30）。</w:t>
      </w:r>
    </w:p>
    <w:p w:rsidR="00423EE6" w:rsidRDefault="00423EE6" w:rsidP="00423EE6">
      <w:pPr>
        <w:autoSpaceDE w:val="0"/>
        <w:autoSpaceDN w:val="0"/>
        <w:spacing w:line="400" w:lineRule="exact"/>
        <w:ind w:leftChars="228" w:left="479"/>
        <w:textAlignment w:val="bottom"/>
        <w:rPr>
          <w:rFonts w:ascii="宋体" w:hAnsi="宋体" w:cs="宋体" w:hint="eastAsia"/>
          <w:sz w:val="24"/>
        </w:rPr>
      </w:pPr>
      <w:r>
        <w:rPr>
          <w:rFonts w:ascii="宋体" w:hAnsi="宋体" w:cs="宋体" w:hint="eastAsia"/>
          <w:sz w:val="24"/>
        </w:rPr>
        <w:t xml:space="preserve">2、地点：杭州市振华路200号瑞鼎大厦B座606室。 </w:t>
      </w:r>
    </w:p>
    <w:p w:rsidR="00423EE6" w:rsidRDefault="00423EE6" w:rsidP="00423EE6">
      <w:pPr>
        <w:tabs>
          <w:tab w:val="left" w:pos="7627"/>
        </w:tabs>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3、招标文件售价：500元。售后恕不退还。如汇款，请交纳至以下账户：</w:t>
      </w:r>
    </w:p>
    <w:p w:rsidR="00423EE6" w:rsidRDefault="00423EE6" w:rsidP="00423EE6">
      <w:pPr>
        <w:tabs>
          <w:tab w:val="left" w:pos="7627"/>
        </w:tabs>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lastRenderedPageBreak/>
        <w:t>（1）收 款 人：杭州博实招标代理有限公司</w:t>
      </w:r>
    </w:p>
    <w:p w:rsidR="00423EE6" w:rsidRDefault="00423EE6" w:rsidP="00423EE6">
      <w:pPr>
        <w:tabs>
          <w:tab w:val="left" w:pos="7627"/>
        </w:tabs>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（2）开户银行：杭州联合银行丰潭支行</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（3）账    号：201000069514479</w:t>
      </w:r>
    </w:p>
    <w:p w:rsidR="00423EE6" w:rsidRDefault="00423EE6" w:rsidP="00423EE6">
      <w:pPr>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4、购买招标文件须提交的资料：报名委托人身份证复印件、单位营业执照复印件。</w:t>
      </w:r>
    </w:p>
    <w:p w:rsidR="00423EE6" w:rsidRDefault="00423EE6" w:rsidP="00423EE6">
      <w:pPr>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八、投标截止时间与地点：</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1、时间：2017年4月20日下午14:00（北京时间）。</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2、地点：杭州市余杭区临平邱山大街460号余杭区民政局2楼会议室，逾期送达的或者未送达指定地点的投标文件，招标采购单位不予受理。</w:t>
      </w:r>
    </w:p>
    <w:p w:rsidR="00423EE6" w:rsidRDefault="00423EE6" w:rsidP="00423EE6">
      <w:pPr>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九、开标时间与地点：</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1、时间：2017年4月20日下午14:00（北京时间）。</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2、地点：杭州市余杭区临平邱山大街460号余杭区民政局2楼会议室。</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十、投标保证金及交付方式：</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1、投标保证金金额：人民币：</w:t>
      </w:r>
      <w:r>
        <w:rPr>
          <w:rFonts w:ascii="宋体" w:hAnsi="宋体" w:cs="宋体" w:hint="eastAsia"/>
          <w:sz w:val="24"/>
          <w:u w:val="single"/>
        </w:rPr>
        <w:t>伍仟元整</w:t>
      </w:r>
      <w:r>
        <w:rPr>
          <w:rFonts w:ascii="宋体" w:hAnsi="宋体" w:cs="宋体" w:hint="eastAsia"/>
          <w:sz w:val="24"/>
        </w:rPr>
        <w:t xml:space="preserve">。                  </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2、投标保证金递交形式：转账支票/电汇/银行汇票；</w:t>
      </w:r>
    </w:p>
    <w:p w:rsidR="00423EE6" w:rsidRDefault="00423EE6" w:rsidP="00423EE6">
      <w:pPr>
        <w:tabs>
          <w:tab w:val="left" w:pos="7627"/>
        </w:tabs>
        <w:autoSpaceDE w:val="0"/>
        <w:autoSpaceDN w:val="0"/>
        <w:spacing w:line="400" w:lineRule="exact"/>
        <w:textAlignment w:val="bottom"/>
        <w:rPr>
          <w:rFonts w:ascii="宋体" w:hAnsi="宋体" w:cs="宋体" w:hint="eastAsia"/>
          <w:sz w:val="24"/>
        </w:rPr>
      </w:pPr>
      <w:r>
        <w:rPr>
          <w:rFonts w:ascii="宋体" w:hAnsi="宋体" w:cs="宋体" w:hint="eastAsia"/>
          <w:sz w:val="24"/>
        </w:rPr>
        <w:t xml:space="preserve">    3、投标保证金应在2017年4月19日之前交纳至以下账户：</w:t>
      </w:r>
    </w:p>
    <w:p w:rsidR="00423EE6" w:rsidRDefault="00423EE6" w:rsidP="00423EE6">
      <w:pPr>
        <w:tabs>
          <w:tab w:val="left" w:pos="7627"/>
        </w:tabs>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（1）收 款 人：杭州博实招标代理有限公司</w:t>
      </w:r>
    </w:p>
    <w:p w:rsidR="00423EE6" w:rsidRDefault="00423EE6" w:rsidP="00423EE6">
      <w:pPr>
        <w:tabs>
          <w:tab w:val="left" w:pos="7627"/>
        </w:tabs>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（2）开户银行：平安银行杭州分行营业部</w:t>
      </w:r>
    </w:p>
    <w:p w:rsidR="00423EE6" w:rsidRDefault="00423EE6" w:rsidP="00423EE6">
      <w:pPr>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（3）账    号：30201570000826</w:t>
      </w:r>
    </w:p>
    <w:p w:rsidR="00423EE6" w:rsidRDefault="00423EE6" w:rsidP="00423EE6">
      <w:pPr>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4、各投标人在投标文件中需提供完整、准确的账户信息，以便招标代理机构及时退还投标保证金。</w:t>
      </w:r>
    </w:p>
    <w:p w:rsidR="00423EE6" w:rsidRDefault="00423EE6" w:rsidP="00423EE6">
      <w:pPr>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十一、联系方式：</w:t>
      </w:r>
    </w:p>
    <w:p w:rsidR="00423EE6" w:rsidRDefault="00423EE6" w:rsidP="00423EE6">
      <w:pPr>
        <w:tabs>
          <w:tab w:val="left" w:pos="7627"/>
        </w:tabs>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 xml:space="preserve">招 标 单 位:  </w:t>
      </w:r>
      <w:r>
        <w:rPr>
          <w:rFonts w:ascii="宋体" w:hAnsi="宋体" w:cs="宋体" w:hint="eastAsia"/>
          <w:sz w:val="24"/>
          <w:szCs w:val="18"/>
        </w:rPr>
        <w:t>杭州市余杭区慈善总会</w:t>
      </w:r>
    </w:p>
    <w:p w:rsidR="00423EE6" w:rsidRDefault="00423EE6" w:rsidP="00423EE6">
      <w:pPr>
        <w:spacing w:line="400" w:lineRule="exact"/>
        <w:rPr>
          <w:rFonts w:ascii="宋体" w:hAnsi="宋体" w:cs="宋体" w:hint="eastAsia"/>
          <w:kern w:val="0"/>
          <w:sz w:val="24"/>
        </w:rPr>
      </w:pPr>
      <w:r>
        <w:rPr>
          <w:rFonts w:ascii="宋体" w:hAnsi="宋体" w:cs="宋体" w:hint="eastAsia"/>
          <w:sz w:val="24"/>
        </w:rPr>
        <w:t xml:space="preserve">    联  系   人： </w:t>
      </w:r>
      <w:r>
        <w:rPr>
          <w:rFonts w:ascii="宋体" w:hAnsi="宋体" w:cs="宋体" w:hint="eastAsia"/>
          <w:color w:val="000000"/>
          <w:sz w:val="24"/>
        </w:rPr>
        <w:t>曹佳</w:t>
      </w:r>
    </w:p>
    <w:p w:rsidR="00423EE6" w:rsidRDefault="00423EE6" w:rsidP="00423EE6">
      <w:pPr>
        <w:tabs>
          <w:tab w:val="left" w:pos="7627"/>
        </w:tabs>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 xml:space="preserve">联 系 电 话： </w:t>
      </w:r>
      <w:r>
        <w:rPr>
          <w:rFonts w:ascii="宋体" w:hAnsi="宋体" w:cs="宋体" w:hint="eastAsia"/>
          <w:color w:val="000000"/>
          <w:sz w:val="24"/>
        </w:rPr>
        <w:t>0571-88650227</w:t>
      </w:r>
    </w:p>
    <w:p w:rsidR="00423EE6" w:rsidRDefault="00423EE6" w:rsidP="00423EE6">
      <w:pPr>
        <w:tabs>
          <w:tab w:val="left" w:pos="7627"/>
        </w:tabs>
        <w:autoSpaceDE w:val="0"/>
        <w:autoSpaceDN w:val="0"/>
        <w:spacing w:line="400" w:lineRule="exact"/>
        <w:ind w:firstLineChars="200" w:firstLine="480"/>
        <w:textAlignment w:val="bottom"/>
        <w:rPr>
          <w:rFonts w:ascii="宋体" w:hAnsi="宋体" w:cs="宋体" w:hint="eastAsia"/>
          <w:sz w:val="24"/>
        </w:rPr>
      </w:pPr>
      <w:r>
        <w:rPr>
          <w:rFonts w:ascii="宋体" w:hAnsi="宋体" w:cs="宋体" w:hint="eastAsia"/>
          <w:sz w:val="24"/>
        </w:rPr>
        <w:t>招标代理机构：杭州博实招标代理有限公司</w:t>
      </w:r>
    </w:p>
    <w:p w:rsidR="00423EE6" w:rsidRDefault="00423EE6" w:rsidP="00423EE6">
      <w:pPr>
        <w:autoSpaceDE w:val="0"/>
        <w:autoSpaceDN w:val="0"/>
        <w:spacing w:line="400" w:lineRule="exact"/>
        <w:ind w:left="1889" w:hangingChars="787" w:hanging="1889"/>
        <w:textAlignment w:val="bottom"/>
        <w:rPr>
          <w:rFonts w:ascii="宋体" w:hAnsi="宋体" w:cs="宋体" w:hint="eastAsia"/>
          <w:sz w:val="24"/>
        </w:rPr>
      </w:pPr>
      <w:r>
        <w:rPr>
          <w:rFonts w:ascii="宋体" w:hAnsi="宋体" w:cs="宋体" w:hint="eastAsia"/>
          <w:sz w:val="24"/>
        </w:rPr>
        <w:t xml:space="preserve">    地        址：杭州市振华路200号瑞鼎大厦B座606室</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 xml:space="preserve">联   系   人：谢小姐     </w:t>
      </w:r>
    </w:p>
    <w:p w:rsidR="00423EE6" w:rsidRDefault="00423EE6" w:rsidP="00423EE6">
      <w:pPr>
        <w:spacing w:line="400" w:lineRule="exact"/>
        <w:ind w:firstLineChars="200" w:firstLine="480"/>
        <w:rPr>
          <w:rFonts w:ascii="宋体" w:hAnsi="宋体" w:cs="宋体" w:hint="eastAsia"/>
          <w:sz w:val="24"/>
        </w:rPr>
      </w:pPr>
      <w:r>
        <w:rPr>
          <w:rFonts w:ascii="宋体" w:hAnsi="宋体" w:cs="宋体" w:hint="eastAsia"/>
          <w:sz w:val="24"/>
        </w:rPr>
        <w:t>联 系  电 话：0571-56928685、87916090、18968071469</w:t>
      </w:r>
    </w:p>
    <w:p w:rsidR="00423EE6" w:rsidRDefault="00423EE6" w:rsidP="00423EE6">
      <w:pPr>
        <w:spacing w:line="400" w:lineRule="exact"/>
        <w:ind w:firstLineChars="200" w:firstLine="480"/>
        <w:rPr>
          <w:rFonts w:ascii="宋体" w:hAnsi="宋体" w:cs="宋体" w:hint="eastAsia"/>
          <w:sz w:val="24"/>
        </w:rPr>
      </w:pPr>
      <w:r>
        <w:rPr>
          <w:rFonts w:ascii="宋体" w:hAnsi="宋体" w:cs="宋体" w:hint="eastAsia"/>
          <w:sz w:val="24"/>
        </w:rPr>
        <w:t>传        真：0571-56928850</w:t>
      </w:r>
    </w:p>
    <w:p w:rsidR="00423EE6" w:rsidRDefault="00423EE6" w:rsidP="00423EE6">
      <w:pPr>
        <w:spacing w:line="400" w:lineRule="exact"/>
        <w:ind w:firstLineChars="200" w:firstLine="480"/>
        <w:rPr>
          <w:rFonts w:ascii="宋体" w:hAnsi="宋体" w:cs="宋体" w:hint="eastAsia"/>
          <w:sz w:val="24"/>
        </w:rPr>
      </w:pPr>
      <w:r>
        <w:rPr>
          <w:rFonts w:ascii="宋体" w:hAnsi="宋体" w:cs="宋体" w:hint="eastAsia"/>
          <w:sz w:val="24"/>
        </w:rPr>
        <w:t>邮        箱：</w:t>
      </w:r>
      <w:hyperlink r:id="rId5" w:history="1">
        <w:r>
          <w:rPr>
            <w:rFonts w:ascii="宋体" w:hAnsi="宋体" w:cs="宋体" w:hint="eastAsia"/>
            <w:sz w:val="24"/>
          </w:rPr>
          <w:t>boshizb@126.com</w:t>
        </w:r>
      </w:hyperlink>
    </w:p>
    <w:p w:rsidR="00423EE6" w:rsidRDefault="00423EE6" w:rsidP="00423EE6">
      <w:pPr>
        <w:spacing w:line="400" w:lineRule="exact"/>
        <w:ind w:firstLineChars="200" w:firstLine="480"/>
        <w:rPr>
          <w:rFonts w:ascii="宋体" w:hAnsi="宋体" w:cs="宋体"/>
          <w:sz w:val="24"/>
        </w:rPr>
      </w:pPr>
      <w:r>
        <w:rPr>
          <w:rFonts w:ascii="宋体" w:hAnsi="宋体" w:cs="宋体" w:hint="eastAsia"/>
          <w:sz w:val="24"/>
        </w:rPr>
        <w:t xml:space="preserve">                                           </w:t>
      </w:r>
    </w:p>
    <w:p w:rsidR="00423EE6" w:rsidRDefault="00423EE6" w:rsidP="00423EE6">
      <w:pPr>
        <w:spacing w:line="400" w:lineRule="exact"/>
        <w:ind w:firstLineChars="2400" w:firstLine="5760"/>
        <w:rPr>
          <w:rFonts w:ascii="宋体" w:hAnsi="宋体" w:cs="宋体" w:hint="eastAsia"/>
          <w:sz w:val="24"/>
        </w:rPr>
      </w:pPr>
      <w:r>
        <w:rPr>
          <w:rFonts w:ascii="宋体" w:hAnsi="宋体" w:cs="宋体" w:hint="eastAsia"/>
          <w:sz w:val="24"/>
          <w:szCs w:val="18"/>
        </w:rPr>
        <w:t>杭州市余杭区慈善总会</w:t>
      </w:r>
    </w:p>
    <w:p w:rsidR="00423EE6" w:rsidRDefault="00423EE6" w:rsidP="00423EE6">
      <w:pPr>
        <w:autoSpaceDE w:val="0"/>
        <w:autoSpaceDN w:val="0"/>
        <w:spacing w:line="400" w:lineRule="exact"/>
        <w:ind w:firstLine="480"/>
        <w:textAlignment w:val="bottom"/>
        <w:rPr>
          <w:rFonts w:ascii="宋体" w:hAnsi="宋体" w:cs="宋体" w:hint="eastAsia"/>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杭州博实招标代理有限公司</w:t>
      </w:r>
    </w:p>
    <w:p w:rsidR="00B1416B" w:rsidRDefault="00423EE6" w:rsidP="00423EE6">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2017年3月31日</w:t>
      </w:r>
    </w:p>
    <w:sectPr w:rsidR="00B1416B" w:rsidSect="00423EE6">
      <w:pgSz w:w="11906" w:h="16838"/>
      <w:pgMar w:top="1191"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ED694"/>
    <w:multiLevelType w:val="singleLevel"/>
    <w:tmpl w:val="56CED694"/>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E6"/>
    <w:rsid w:val="00423EE6"/>
    <w:rsid w:val="00B1416B"/>
    <w:rsid w:val="00F4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F916"/>
  <w15:chartTrackingRefBased/>
  <w15:docId w15:val="{F9002018-1AC3-4176-A472-E2A4BCFF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23E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basedOn w:val="a0"/>
    <w:link w:val="a4"/>
    <w:rsid w:val="00423EE6"/>
    <w:rPr>
      <w:rFonts w:ascii="宋体" w:eastAsia="宋体" w:hAnsi="Courier New"/>
      <w:sz w:val="24"/>
    </w:rPr>
  </w:style>
  <w:style w:type="paragraph" w:styleId="a4">
    <w:name w:val="Plain Text"/>
    <w:basedOn w:val="a"/>
    <w:link w:val="a3"/>
    <w:rsid w:val="00423EE6"/>
    <w:pPr>
      <w:snapToGrid w:val="0"/>
      <w:spacing w:line="540" w:lineRule="exact"/>
      <w:ind w:firstLineChars="200" w:firstLine="480"/>
    </w:pPr>
    <w:rPr>
      <w:rFonts w:ascii="宋体" w:hAnsi="Courier New" w:cstheme="minorBidi"/>
      <w:sz w:val="24"/>
      <w:szCs w:val="22"/>
    </w:rPr>
  </w:style>
  <w:style w:type="character" w:customStyle="1" w:styleId="1">
    <w:name w:val="纯文本 字符1"/>
    <w:basedOn w:val="a0"/>
    <w:uiPriority w:val="99"/>
    <w:semiHidden/>
    <w:rsid w:val="00423EE6"/>
    <w:rPr>
      <w:rFonts w:asciiTheme="minorEastAsia" w:hAnsi="Courier New" w:cs="Courier New"/>
      <w:szCs w:val="24"/>
    </w:rPr>
  </w:style>
  <w:style w:type="table" w:styleId="a5">
    <w:name w:val="Table Grid"/>
    <w:basedOn w:val="a1"/>
    <w:uiPriority w:val="99"/>
    <w:unhideWhenUsed/>
    <w:rsid w:val="00423EE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shizb@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 chen</dc:creator>
  <cp:keywords/>
  <dc:description/>
  <cp:lastModifiedBy>xt chen</cp:lastModifiedBy>
  <cp:revision>1</cp:revision>
  <dcterms:created xsi:type="dcterms:W3CDTF">2017-03-30T14:23:00Z</dcterms:created>
  <dcterms:modified xsi:type="dcterms:W3CDTF">2017-03-30T14:26:00Z</dcterms:modified>
</cp:coreProperties>
</file>